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58" w:rsidRDefault="00472158" w:rsidP="004721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55650"/>
            <wp:effectExtent l="0" t="0" r="0" b="635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58" w:rsidRDefault="00472158" w:rsidP="004721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72158" w:rsidRDefault="00472158" w:rsidP="00472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472158" w:rsidRDefault="00472158" w:rsidP="0047215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472158" w:rsidRDefault="00472158" w:rsidP="0047215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72158" w:rsidRDefault="00472158" w:rsidP="00472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72158" w:rsidRDefault="00472158" w:rsidP="00472158">
      <w:pPr>
        <w:rPr>
          <w:b/>
          <w:sz w:val="28"/>
          <w:szCs w:val="28"/>
        </w:rPr>
      </w:pPr>
    </w:p>
    <w:p w:rsidR="00472158" w:rsidRDefault="00472158" w:rsidP="00472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2158" w:rsidRDefault="00472158" w:rsidP="00472158">
      <w:pPr>
        <w:jc w:val="center"/>
        <w:rPr>
          <w:b/>
        </w:rPr>
      </w:pPr>
    </w:p>
    <w:p w:rsidR="00472158" w:rsidRDefault="00462CB1" w:rsidP="00472158">
      <w:pPr>
        <w:rPr>
          <w:sz w:val="28"/>
          <w:szCs w:val="28"/>
        </w:rPr>
      </w:pPr>
      <w:r>
        <w:rPr>
          <w:sz w:val="28"/>
          <w:szCs w:val="28"/>
        </w:rPr>
        <w:t>26.03.2015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2158">
        <w:rPr>
          <w:sz w:val="28"/>
          <w:szCs w:val="28"/>
        </w:rPr>
        <w:tab/>
      </w:r>
      <w:r w:rsidR="00472158">
        <w:rPr>
          <w:sz w:val="28"/>
          <w:szCs w:val="28"/>
        </w:rPr>
        <w:tab/>
      </w:r>
      <w:r w:rsidR="00472158">
        <w:rPr>
          <w:sz w:val="28"/>
          <w:szCs w:val="28"/>
        </w:rPr>
        <w:tab/>
      </w:r>
      <w:r w:rsidR="00472158">
        <w:rPr>
          <w:sz w:val="28"/>
          <w:szCs w:val="28"/>
        </w:rPr>
        <w:tab/>
      </w:r>
      <w:r w:rsidR="00472158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2.8/15</w:t>
      </w:r>
    </w:p>
    <w:p w:rsidR="00472158" w:rsidRDefault="00472158" w:rsidP="00472158">
      <w:pPr>
        <w:rPr>
          <w:sz w:val="28"/>
          <w:szCs w:val="28"/>
        </w:rPr>
      </w:pPr>
      <w:r>
        <w:rPr>
          <w:sz w:val="28"/>
          <w:szCs w:val="28"/>
        </w:rPr>
        <w:t>п. Щеглово</w:t>
      </w:r>
    </w:p>
    <w:p w:rsidR="001C2071" w:rsidRDefault="001C2071" w:rsidP="001C2071">
      <w:pPr>
        <w:jc w:val="both"/>
        <w:rPr>
          <w:sz w:val="28"/>
          <w:szCs w:val="28"/>
          <w:highlight w:val="yellow"/>
        </w:rPr>
      </w:pPr>
    </w:p>
    <w:p w:rsidR="00794FEE" w:rsidRPr="00C62EE0" w:rsidRDefault="00C62EE0" w:rsidP="00472158">
      <w:pPr>
        <w:ind w:right="3968"/>
        <w:jc w:val="both"/>
        <w:rPr>
          <w:sz w:val="20"/>
          <w:szCs w:val="20"/>
        </w:rPr>
      </w:pPr>
      <w:r w:rsidRPr="00C62EE0">
        <w:rPr>
          <w:sz w:val="20"/>
          <w:szCs w:val="20"/>
        </w:rPr>
        <w:t>«</w:t>
      </w:r>
      <w:r w:rsidR="00794FEE" w:rsidRPr="00C62EE0">
        <w:rPr>
          <w:sz w:val="20"/>
          <w:szCs w:val="20"/>
        </w:rPr>
        <w:t>Об утверждении Положения</w:t>
      </w:r>
      <w:r w:rsidR="00472158" w:rsidRPr="00C62EE0">
        <w:rPr>
          <w:sz w:val="20"/>
          <w:szCs w:val="20"/>
        </w:rPr>
        <w:t xml:space="preserve"> </w:t>
      </w:r>
      <w:r w:rsidR="00794FEE" w:rsidRPr="00C62EE0">
        <w:rPr>
          <w:sz w:val="20"/>
          <w:szCs w:val="20"/>
        </w:rPr>
        <w:t>о межведомственной земельной комиссии</w:t>
      </w:r>
      <w:r w:rsidR="00472158" w:rsidRPr="00C62EE0">
        <w:rPr>
          <w:sz w:val="20"/>
          <w:szCs w:val="20"/>
        </w:rPr>
        <w:t xml:space="preserve"> </w:t>
      </w:r>
      <w:r w:rsidR="00794FEE" w:rsidRPr="00C62EE0">
        <w:rPr>
          <w:sz w:val="20"/>
          <w:szCs w:val="20"/>
        </w:rPr>
        <w:t>муниципального образования</w:t>
      </w:r>
      <w:r w:rsidR="00E30E8A">
        <w:rPr>
          <w:sz w:val="20"/>
          <w:szCs w:val="20"/>
        </w:rPr>
        <w:t xml:space="preserve"> </w:t>
      </w:r>
      <w:r w:rsidR="00794FEE" w:rsidRPr="00C62EE0">
        <w:rPr>
          <w:sz w:val="20"/>
          <w:szCs w:val="20"/>
        </w:rPr>
        <w:t>«Щегловское сельское поселение»</w:t>
      </w:r>
      <w:r w:rsidR="00472158" w:rsidRPr="00C62EE0">
        <w:rPr>
          <w:sz w:val="20"/>
          <w:szCs w:val="20"/>
        </w:rPr>
        <w:t xml:space="preserve"> </w:t>
      </w:r>
      <w:r w:rsidR="00794FEE" w:rsidRPr="00C62EE0">
        <w:rPr>
          <w:sz w:val="20"/>
          <w:szCs w:val="20"/>
        </w:rPr>
        <w:t>Всеволожского муниципального района</w:t>
      </w:r>
      <w:r w:rsidR="00472158" w:rsidRPr="00C62EE0">
        <w:rPr>
          <w:sz w:val="20"/>
          <w:szCs w:val="20"/>
        </w:rPr>
        <w:t xml:space="preserve"> </w:t>
      </w:r>
      <w:r w:rsidR="00794FEE" w:rsidRPr="00C62EE0">
        <w:rPr>
          <w:sz w:val="20"/>
          <w:szCs w:val="20"/>
        </w:rPr>
        <w:t>Ленинградской области</w:t>
      </w:r>
      <w:r w:rsidRPr="00C62EE0">
        <w:rPr>
          <w:sz w:val="20"/>
          <w:szCs w:val="20"/>
        </w:rPr>
        <w:t>»</w:t>
      </w:r>
    </w:p>
    <w:p w:rsidR="00794FEE" w:rsidRPr="001C2071" w:rsidRDefault="00794FEE" w:rsidP="001C2071">
      <w:pPr>
        <w:jc w:val="both"/>
        <w:rPr>
          <w:b/>
          <w:bCs/>
          <w:sz w:val="28"/>
          <w:szCs w:val="28"/>
          <w:highlight w:val="yellow"/>
        </w:rPr>
      </w:pPr>
    </w:p>
    <w:p w:rsidR="00D559A6" w:rsidRPr="00472158" w:rsidRDefault="00C62EE0" w:rsidP="00472158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Земельным кодексом Российской Федерации</w:t>
      </w:r>
      <w:r w:rsidR="00D559A6" w:rsidRPr="00472158">
        <w:rPr>
          <w:szCs w:val="28"/>
        </w:rPr>
        <w:t xml:space="preserve">, </w:t>
      </w:r>
      <w:r w:rsidRPr="00C62EE0">
        <w:rPr>
          <w:spacing w:val="-2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pacing w:val="-2"/>
        </w:rPr>
        <w:t xml:space="preserve">, </w:t>
      </w:r>
      <w:r w:rsidR="00D559A6" w:rsidRPr="00472158">
        <w:rPr>
          <w:szCs w:val="28"/>
        </w:rPr>
        <w:t>Уставом муниципального образования «Щегловское сельское поселение» Всеволожского муниципального района, совет депутатов принял</w:t>
      </w:r>
    </w:p>
    <w:p w:rsidR="001C2071" w:rsidRPr="001C2071" w:rsidRDefault="001C2071" w:rsidP="00D559A6">
      <w:pPr>
        <w:jc w:val="both"/>
        <w:rPr>
          <w:sz w:val="28"/>
          <w:szCs w:val="28"/>
          <w:highlight w:val="yellow"/>
        </w:rPr>
      </w:pPr>
    </w:p>
    <w:p w:rsidR="001C2071" w:rsidRDefault="001C2071" w:rsidP="00472158">
      <w:pPr>
        <w:rPr>
          <w:b/>
          <w:sz w:val="28"/>
          <w:szCs w:val="28"/>
        </w:rPr>
      </w:pPr>
      <w:r w:rsidRPr="004B637C">
        <w:rPr>
          <w:b/>
          <w:sz w:val="28"/>
          <w:szCs w:val="28"/>
        </w:rPr>
        <w:t>РЕШЕНИЕ</w:t>
      </w:r>
    </w:p>
    <w:p w:rsidR="001C2071" w:rsidRDefault="001C2071" w:rsidP="001C2071">
      <w:pPr>
        <w:jc w:val="center"/>
        <w:rPr>
          <w:sz w:val="28"/>
          <w:szCs w:val="28"/>
        </w:rPr>
      </w:pPr>
    </w:p>
    <w:p w:rsidR="001C2071" w:rsidRPr="00C62EE0" w:rsidRDefault="001C2071" w:rsidP="00AB79B8">
      <w:pPr>
        <w:pStyle w:val="a4"/>
        <w:numPr>
          <w:ilvl w:val="0"/>
          <w:numId w:val="2"/>
        </w:numPr>
        <w:ind w:left="0" w:firstLine="709"/>
        <w:rPr>
          <w:szCs w:val="28"/>
        </w:rPr>
      </w:pPr>
      <w:r w:rsidRPr="00C62EE0">
        <w:rPr>
          <w:szCs w:val="28"/>
        </w:rPr>
        <w:t xml:space="preserve">Утвердить </w:t>
      </w:r>
      <w:hyperlink r:id="rId8" w:anchor="Par126" w:history="1">
        <w:r w:rsidRPr="00C62EE0">
          <w:rPr>
            <w:rStyle w:val="a3"/>
            <w:color w:val="auto"/>
            <w:szCs w:val="28"/>
            <w:u w:val="none"/>
          </w:rPr>
          <w:t>Положение</w:t>
        </w:r>
      </w:hyperlink>
      <w:r w:rsidRPr="00C62EE0">
        <w:rPr>
          <w:szCs w:val="28"/>
        </w:rPr>
        <w:t xml:space="preserve"> о межведомственной земельной комиссии муниципального образования </w:t>
      </w:r>
      <w:r w:rsidR="00A103E3" w:rsidRPr="00C62EE0">
        <w:rPr>
          <w:szCs w:val="28"/>
        </w:rPr>
        <w:t>«Щегловское сельское поселение» Всеволожского муниципального района</w:t>
      </w:r>
      <w:r w:rsidR="002855A7" w:rsidRPr="00C62EE0">
        <w:rPr>
          <w:szCs w:val="28"/>
        </w:rPr>
        <w:t xml:space="preserve"> Ленинградской области</w:t>
      </w:r>
      <w:r w:rsidR="00A103E3" w:rsidRPr="00C62EE0">
        <w:rPr>
          <w:szCs w:val="28"/>
        </w:rPr>
        <w:t xml:space="preserve"> </w:t>
      </w:r>
      <w:r w:rsidR="00C62EE0" w:rsidRPr="00C62EE0">
        <w:rPr>
          <w:szCs w:val="28"/>
        </w:rPr>
        <w:t xml:space="preserve">в соответствии с </w:t>
      </w:r>
      <w:r w:rsidRPr="00C62EE0">
        <w:rPr>
          <w:szCs w:val="28"/>
        </w:rPr>
        <w:t>приложение</w:t>
      </w:r>
      <w:r w:rsidR="00C62EE0" w:rsidRPr="00C62EE0">
        <w:rPr>
          <w:szCs w:val="28"/>
        </w:rPr>
        <w:t>м № 1 к настоящему решению</w:t>
      </w:r>
      <w:r w:rsidRPr="00C62EE0">
        <w:rPr>
          <w:szCs w:val="28"/>
        </w:rPr>
        <w:t>.</w:t>
      </w:r>
    </w:p>
    <w:p w:rsidR="001C2071" w:rsidRDefault="00C62EE0" w:rsidP="00AB79B8">
      <w:pPr>
        <w:pStyle w:val="a4"/>
        <w:numPr>
          <w:ilvl w:val="0"/>
          <w:numId w:val="2"/>
        </w:numPr>
        <w:ind w:left="0" w:firstLine="709"/>
        <w:rPr>
          <w:szCs w:val="28"/>
        </w:rPr>
      </w:pPr>
      <w:r w:rsidRPr="00C62EE0">
        <w:rPr>
          <w:szCs w:val="28"/>
        </w:rPr>
        <w:t>Обязать Главу</w:t>
      </w:r>
      <w:r w:rsidR="001C2071" w:rsidRPr="00C62EE0">
        <w:rPr>
          <w:szCs w:val="28"/>
        </w:rPr>
        <w:t xml:space="preserve"> администрации </w:t>
      </w:r>
      <w:r w:rsidRPr="00C62EE0">
        <w:rPr>
          <w:szCs w:val="28"/>
        </w:rPr>
        <w:t>МО</w:t>
      </w:r>
      <w:r w:rsidR="002855A7" w:rsidRPr="00C62EE0">
        <w:rPr>
          <w:szCs w:val="28"/>
        </w:rPr>
        <w:t xml:space="preserve"> «Щегловское сельское поселение» </w:t>
      </w:r>
      <w:r w:rsidRPr="00C62EE0">
        <w:rPr>
          <w:szCs w:val="28"/>
        </w:rPr>
        <w:t>Д.В.</w:t>
      </w:r>
      <w:r w:rsidR="00AB79B8">
        <w:rPr>
          <w:szCs w:val="28"/>
        </w:rPr>
        <w:t xml:space="preserve"> </w:t>
      </w:r>
      <w:r w:rsidRPr="00C62EE0">
        <w:rPr>
          <w:szCs w:val="28"/>
        </w:rPr>
        <w:t xml:space="preserve">Лебедева, </w:t>
      </w:r>
      <w:r w:rsidR="001C2071" w:rsidRPr="00C62EE0">
        <w:rPr>
          <w:szCs w:val="28"/>
        </w:rPr>
        <w:t>утвердить персональный состав межведомственной земельно</w:t>
      </w:r>
      <w:r w:rsidRPr="00C62EE0">
        <w:rPr>
          <w:szCs w:val="28"/>
        </w:rPr>
        <w:t xml:space="preserve">й комиссии администрации </w:t>
      </w:r>
      <w:r w:rsidR="001C2071" w:rsidRPr="00C62EE0">
        <w:rPr>
          <w:szCs w:val="28"/>
        </w:rPr>
        <w:t xml:space="preserve">МО </w:t>
      </w:r>
      <w:r w:rsidR="002855A7" w:rsidRPr="00C62EE0">
        <w:rPr>
          <w:szCs w:val="28"/>
        </w:rPr>
        <w:t>«Щегловское сельское поселение» Всеволожского муниципального района Ленинградской области</w:t>
      </w:r>
      <w:r w:rsidR="001C2071" w:rsidRPr="00C62EE0">
        <w:rPr>
          <w:szCs w:val="28"/>
        </w:rPr>
        <w:t>.</w:t>
      </w:r>
    </w:p>
    <w:p w:rsidR="00C62EE0" w:rsidRDefault="00C62EE0" w:rsidP="00AB79B8">
      <w:pPr>
        <w:pStyle w:val="a4"/>
        <w:numPr>
          <w:ilvl w:val="0"/>
          <w:numId w:val="2"/>
        </w:numPr>
        <w:ind w:left="0" w:firstLine="709"/>
        <w:rPr>
          <w:szCs w:val="28"/>
        </w:rPr>
      </w:pPr>
      <w:r w:rsidRPr="00C62EE0">
        <w:rPr>
          <w:szCs w:val="28"/>
        </w:rPr>
        <w:t>Настоящее решение вступает в силу со дня официального опубликования (обнародования).</w:t>
      </w:r>
    </w:p>
    <w:p w:rsidR="00C62EE0" w:rsidRDefault="00C62EE0" w:rsidP="00AB79B8">
      <w:pPr>
        <w:pStyle w:val="a4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Настоящее решение подлежит направлению в Правительство Ленинградской области для включения в регистр муниципальных нормативно-правовых актов Ленинградской области.</w:t>
      </w:r>
    </w:p>
    <w:p w:rsidR="00C62EE0" w:rsidRPr="00C62EE0" w:rsidRDefault="00C62EE0" w:rsidP="00AB79B8">
      <w:pPr>
        <w:pStyle w:val="a4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Контроль за исполнением настоящего решения оставляю за собой.</w:t>
      </w:r>
    </w:p>
    <w:p w:rsidR="00C62EE0" w:rsidRDefault="00C62EE0" w:rsidP="00AB79B8">
      <w:pPr>
        <w:jc w:val="both"/>
        <w:rPr>
          <w:sz w:val="28"/>
          <w:szCs w:val="28"/>
        </w:rPr>
      </w:pPr>
    </w:p>
    <w:p w:rsidR="001C2071" w:rsidRPr="001C2071" w:rsidRDefault="001C2071" w:rsidP="00AB79B8">
      <w:pPr>
        <w:jc w:val="both"/>
        <w:rPr>
          <w:sz w:val="28"/>
          <w:szCs w:val="28"/>
          <w:highlight w:val="yellow"/>
        </w:rPr>
      </w:pPr>
    </w:p>
    <w:p w:rsidR="001C2071" w:rsidRPr="001C2071" w:rsidRDefault="001C2071" w:rsidP="00AB79B8">
      <w:pPr>
        <w:jc w:val="both"/>
        <w:rPr>
          <w:sz w:val="28"/>
          <w:szCs w:val="28"/>
          <w:highlight w:val="yellow"/>
        </w:rPr>
      </w:pPr>
    </w:p>
    <w:p w:rsidR="00732992" w:rsidRPr="00146348" w:rsidRDefault="00732992" w:rsidP="00732992">
      <w:pPr>
        <w:jc w:val="both"/>
        <w:rPr>
          <w:sz w:val="28"/>
          <w:szCs w:val="28"/>
        </w:rPr>
      </w:pPr>
      <w:r w:rsidRPr="00146348">
        <w:rPr>
          <w:sz w:val="28"/>
          <w:szCs w:val="28"/>
        </w:rPr>
        <w:t>Глава</w:t>
      </w:r>
      <w:r w:rsidR="00472158">
        <w:rPr>
          <w:sz w:val="28"/>
          <w:szCs w:val="28"/>
        </w:rPr>
        <w:t xml:space="preserve"> муниципального образования</w:t>
      </w:r>
      <w:r w:rsidR="00472158">
        <w:rPr>
          <w:sz w:val="28"/>
          <w:szCs w:val="28"/>
        </w:rPr>
        <w:tab/>
      </w:r>
      <w:r w:rsidR="00472158">
        <w:rPr>
          <w:sz w:val="28"/>
          <w:szCs w:val="28"/>
        </w:rPr>
        <w:tab/>
      </w:r>
      <w:r w:rsidR="00472158">
        <w:rPr>
          <w:sz w:val="28"/>
          <w:szCs w:val="28"/>
        </w:rPr>
        <w:tab/>
      </w:r>
      <w:r w:rsidR="00472158">
        <w:rPr>
          <w:sz w:val="28"/>
          <w:szCs w:val="28"/>
        </w:rPr>
        <w:tab/>
      </w:r>
      <w:r>
        <w:rPr>
          <w:sz w:val="28"/>
          <w:szCs w:val="28"/>
        </w:rPr>
        <w:t>Ю.А. Паламарчук</w:t>
      </w:r>
    </w:p>
    <w:p w:rsidR="00472158" w:rsidRDefault="00472158" w:rsidP="00AB79B8">
      <w:pPr>
        <w:rPr>
          <w:bCs/>
        </w:rPr>
      </w:pPr>
    </w:p>
    <w:p w:rsidR="008517E8" w:rsidRDefault="008517E8" w:rsidP="00472158">
      <w:pPr>
        <w:ind w:left="4480"/>
        <w:jc w:val="center"/>
        <w:rPr>
          <w:bCs/>
        </w:rPr>
      </w:pPr>
      <w:r>
        <w:rPr>
          <w:bCs/>
        </w:rPr>
        <w:t>УТВЕРЖДЕНО</w:t>
      </w:r>
    </w:p>
    <w:p w:rsidR="008517E8" w:rsidRDefault="008517E8" w:rsidP="00472158">
      <w:pPr>
        <w:ind w:left="4480"/>
        <w:jc w:val="center"/>
        <w:rPr>
          <w:bCs/>
        </w:rPr>
      </w:pPr>
      <w:r>
        <w:rPr>
          <w:bCs/>
        </w:rPr>
        <w:t>решением совета депутатов муниципального образования</w:t>
      </w:r>
    </w:p>
    <w:p w:rsidR="008517E8" w:rsidRDefault="008517E8" w:rsidP="00472158">
      <w:pPr>
        <w:ind w:left="4480"/>
        <w:jc w:val="center"/>
        <w:rPr>
          <w:bCs/>
        </w:rPr>
      </w:pPr>
      <w:r>
        <w:rPr>
          <w:bCs/>
        </w:rPr>
        <w:t>«Щегловское сельское поселение»</w:t>
      </w:r>
    </w:p>
    <w:p w:rsidR="008517E8" w:rsidRDefault="008517E8" w:rsidP="00472158">
      <w:pPr>
        <w:ind w:left="4480"/>
        <w:jc w:val="center"/>
        <w:rPr>
          <w:bCs/>
        </w:rPr>
      </w:pPr>
      <w:r>
        <w:rPr>
          <w:bCs/>
        </w:rPr>
        <w:t>Всеволожского муниципального района</w:t>
      </w:r>
    </w:p>
    <w:p w:rsidR="008517E8" w:rsidRDefault="008517E8" w:rsidP="00472158">
      <w:pPr>
        <w:ind w:left="4480"/>
        <w:jc w:val="center"/>
        <w:rPr>
          <w:bCs/>
        </w:rPr>
      </w:pPr>
      <w:r>
        <w:rPr>
          <w:bCs/>
        </w:rPr>
        <w:t>Ленинградской области</w:t>
      </w:r>
    </w:p>
    <w:p w:rsidR="008517E8" w:rsidRDefault="00462CB1" w:rsidP="00472158">
      <w:pPr>
        <w:ind w:left="4480"/>
        <w:jc w:val="center"/>
        <w:rPr>
          <w:bCs/>
        </w:rPr>
      </w:pPr>
      <w:r>
        <w:rPr>
          <w:bCs/>
        </w:rPr>
        <w:t>от 26.03.</w:t>
      </w:r>
      <w:r w:rsidR="008517E8">
        <w:rPr>
          <w:bCs/>
        </w:rPr>
        <w:t>2015 года №</w:t>
      </w:r>
      <w:r>
        <w:rPr>
          <w:bCs/>
        </w:rPr>
        <w:t>2.8/15</w:t>
      </w:r>
    </w:p>
    <w:p w:rsidR="008517E8" w:rsidRDefault="008517E8" w:rsidP="00472158">
      <w:pPr>
        <w:ind w:left="4480"/>
        <w:jc w:val="center"/>
        <w:rPr>
          <w:bCs/>
        </w:rPr>
      </w:pPr>
      <w:r>
        <w:rPr>
          <w:bCs/>
        </w:rPr>
        <w:t>(Приложение № 1)</w:t>
      </w:r>
    </w:p>
    <w:p w:rsidR="008517E8" w:rsidRDefault="008517E8" w:rsidP="008517E8">
      <w:pPr>
        <w:ind w:left="4480"/>
        <w:rPr>
          <w:bCs/>
        </w:rPr>
      </w:pPr>
    </w:p>
    <w:p w:rsidR="008517E8" w:rsidRDefault="008517E8" w:rsidP="008517E8">
      <w:pPr>
        <w:ind w:left="4480"/>
        <w:rPr>
          <w:bCs/>
        </w:rPr>
      </w:pPr>
    </w:p>
    <w:p w:rsidR="008517E8" w:rsidRPr="00472158" w:rsidRDefault="008517E8" w:rsidP="00472158">
      <w:pPr>
        <w:contextualSpacing/>
        <w:jc w:val="center"/>
        <w:rPr>
          <w:b/>
          <w:bCs/>
        </w:rPr>
      </w:pPr>
      <w:r w:rsidRPr="00472158">
        <w:rPr>
          <w:b/>
          <w:bCs/>
        </w:rPr>
        <w:t>ПОЛОЖЕНИЕ</w:t>
      </w:r>
    </w:p>
    <w:p w:rsidR="008517E8" w:rsidRPr="00472158" w:rsidRDefault="008517E8" w:rsidP="00472158">
      <w:pPr>
        <w:contextualSpacing/>
        <w:jc w:val="center"/>
        <w:rPr>
          <w:b/>
          <w:bCs/>
        </w:rPr>
      </w:pPr>
      <w:r w:rsidRPr="00472158">
        <w:rPr>
          <w:b/>
          <w:bCs/>
        </w:rPr>
        <w:t>О МЕЖВЕДОМСТВЕННОЙ ЗЕМЕЛЬНОЙ КОМИССИИ</w:t>
      </w:r>
    </w:p>
    <w:p w:rsidR="008517E8" w:rsidRPr="00472158" w:rsidRDefault="008517E8" w:rsidP="00472158">
      <w:pPr>
        <w:contextualSpacing/>
        <w:jc w:val="center"/>
        <w:rPr>
          <w:b/>
          <w:bCs/>
        </w:rPr>
      </w:pPr>
      <w:r w:rsidRPr="00472158">
        <w:rPr>
          <w:b/>
          <w:bCs/>
        </w:rPr>
        <w:t>МО «ЩЕГЛОВСКОЕ СЕЛЬСКОЕ ПОСЕЛЕНИЕ» ВСЕВОЛОЖСКОГО МУНИЦИПАЛЬНОГО РАЙОНА ЛЕНИНГРАДСКОЙ ОБЛАСТИ</w:t>
      </w:r>
    </w:p>
    <w:p w:rsidR="008517E8" w:rsidRPr="00472158" w:rsidRDefault="008517E8" w:rsidP="00472158">
      <w:pPr>
        <w:contextualSpacing/>
        <w:jc w:val="center"/>
      </w:pPr>
    </w:p>
    <w:p w:rsidR="008517E8" w:rsidRPr="00472158" w:rsidRDefault="008517E8" w:rsidP="00472158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472158">
        <w:rPr>
          <w:sz w:val="24"/>
          <w:szCs w:val="24"/>
        </w:rPr>
        <w:t>Общие положения</w:t>
      </w:r>
    </w:p>
    <w:p w:rsidR="008517E8" w:rsidRPr="00472158" w:rsidRDefault="008517E8" w:rsidP="00472158">
      <w:pPr>
        <w:contextualSpacing/>
        <w:jc w:val="both"/>
        <w:rPr>
          <w:b/>
          <w:bCs/>
        </w:rPr>
      </w:pPr>
    </w:p>
    <w:p w:rsidR="008517E8" w:rsidRPr="00472158" w:rsidRDefault="008517E8" w:rsidP="00472158">
      <w:pPr>
        <w:ind w:firstLine="708"/>
        <w:contextualSpacing/>
        <w:jc w:val="both"/>
      </w:pPr>
      <w:r w:rsidRPr="00472158">
        <w:t>1.1. Настоящее Положение устанавливает компетенцию и порядок организации деятельности межведомственной земельной комиссии администрации муниципального образования "Щегловское сельское поселение" Всеволожского муниципального района Ленинградской области (далее - Комиссия).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1.2. Комиссия образована в целях координации деятельности органов местного самоуправления муниципального образования «Щегловское сельское поселение» Всеволожского муниципального района Ленинградской области, должностных лиц администрации, совета депутатов муниципального образования в сфере земельных отношений в соответствии с полномочиями, установленными действующим законодательством, иными правовыми актами Российской Федерации, Ленинградской области, муниципальными нормативными правовыми актами.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1.3. Комиссия является постоянно действующим рабочим органом администрации.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1.4. Решения Комиссии оформляются протоколом и носят рекомендательный характер.</w:t>
      </w:r>
    </w:p>
    <w:p w:rsidR="008517E8" w:rsidRPr="00AB79B8" w:rsidRDefault="008517E8" w:rsidP="00472158">
      <w:pPr>
        <w:ind w:firstLine="708"/>
        <w:contextualSpacing/>
        <w:jc w:val="both"/>
      </w:pPr>
      <w:r w:rsidRPr="00AB79B8">
        <w:t>1.5. Протокол Комиссии утверждается постановлением администрации и с этого момента приобретает силу ненормативного правового акта органа местного самоуправления.</w:t>
      </w:r>
    </w:p>
    <w:p w:rsidR="008517E8" w:rsidRPr="00AB79B8" w:rsidRDefault="008517E8" w:rsidP="00472158">
      <w:pPr>
        <w:ind w:firstLine="708"/>
        <w:contextualSpacing/>
        <w:jc w:val="both"/>
      </w:pPr>
      <w:r w:rsidRPr="00AB79B8">
        <w:t>1.6. Решение Ком</w:t>
      </w:r>
      <w:r w:rsidR="00C62EE0" w:rsidRPr="00AB79B8">
        <w:t xml:space="preserve">иссии </w:t>
      </w:r>
      <w:r w:rsidRPr="00AB79B8">
        <w:t>подлежит исполнению в течение 12 календарных месяцев с момента его вынесения. Если решение Комиссии не исполнено в течение этого срока, оно утрачивает юридическую силу.</w:t>
      </w:r>
    </w:p>
    <w:p w:rsidR="008517E8" w:rsidRPr="00AB79B8" w:rsidRDefault="008517E8" w:rsidP="00472158">
      <w:pPr>
        <w:ind w:firstLine="708"/>
        <w:contextualSpacing/>
        <w:jc w:val="both"/>
      </w:pPr>
      <w:r w:rsidRPr="00AB79B8">
        <w:t>1.7. Глава администрации вправе не согласиться с решением Комиссии по любому из рассмотренных вопросов. В этом случае вопрос подлежит повторному вынесению на рассмотрение Комиссии с учетом дополнительных обстоятельств и документов.</w:t>
      </w:r>
    </w:p>
    <w:p w:rsidR="008517E8" w:rsidRPr="00472158" w:rsidRDefault="008517E8" w:rsidP="00472158">
      <w:pPr>
        <w:ind w:firstLine="708"/>
        <w:contextualSpacing/>
        <w:jc w:val="both"/>
      </w:pPr>
      <w:r w:rsidRPr="00AB79B8">
        <w:t>1.8. Образование Комиссии и ее</w:t>
      </w:r>
      <w:r w:rsidRPr="00472158">
        <w:t xml:space="preserve"> персональный состав, а также внесение изменений в состав осуществляются постановлением администрации.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 xml:space="preserve">1.9. Комиссия имеет один состав </w:t>
      </w:r>
      <w:r w:rsidR="00C62EE0">
        <w:t xml:space="preserve">из 5 </w:t>
      </w:r>
      <w:r w:rsidRPr="00472158">
        <w:t>членов Комиссии: для рассмотрения вопросов в сфере земельных отношений с гражданами (физическими лицами) и организациями (юридическими лицами, индивидуальными предпринимателями, главами крестьянских (фермерских) хозяйств).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1.10. Комиссия в своей деятельности руководствуется Конституцией РФ, земельным и градостроительным законодательством Российской Федерации, иными федеральными законами, законодательством Ленинградской области, Уставом МО «Щегловское сельское поселение» Всеволожского муниципального района Ленинградской области и иными правовыми нормативными актами.</w:t>
      </w:r>
    </w:p>
    <w:p w:rsidR="008517E8" w:rsidRPr="00472158" w:rsidRDefault="008517E8" w:rsidP="00472158">
      <w:pPr>
        <w:ind w:firstLine="708"/>
        <w:contextualSpacing/>
        <w:jc w:val="both"/>
      </w:pPr>
    </w:p>
    <w:p w:rsidR="008517E8" w:rsidRPr="00472158" w:rsidRDefault="008517E8" w:rsidP="00E30E8A">
      <w:pPr>
        <w:contextualSpacing/>
        <w:jc w:val="both"/>
      </w:pPr>
      <w:r w:rsidRPr="00472158">
        <w:t>2. Компетенция Комиссии</w:t>
      </w:r>
    </w:p>
    <w:p w:rsidR="008517E8" w:rsidRPr="00472158" w:rsidRDefault="008517E8" w:rsidP="00E30E8A">
      <w:pPr>
        <w:contextualSpacing/>
        <w:jc w:val="both"/>
        <w:rPr>
          <w:highlight w:val="yellow"/>
        </w:rPr>
      </w:pPr>
    </w:p>
    <w:p w:rsidR="008517E8" w:rsidRPr="00472158" w:rsidRDefault="008517E8" w:rsidP="00E30E8A">
      <w:pPr>
        <w:ind w:firstLine="708"/>
        <w:contextualSpacing/>
        <w:jc w:val="both"/>
      </w:pPr>
      <w:r w:rsidRPr="00472158">
        <w:t>2.1. К компетенции Комиссии относится рассмотрение заявлений и представленных в соответствии с действующим законодательством документов граждан и организаций, а также принятие решений по следующим вопросам:</w:t>
      </w:r>
    </w:p>
    <w:p w:rsidR="008517E8" w:rsidRPr="00472158" w:rsidRDefault="008517E8" w:rsidP="00E30E8A">
      <w:pPr>
        <w:contextualSpacing/>
        <w:jc w:val="both"/>
      </w:pPr>
      <w:r w:rsidRPr="00472158">
        <w:t>- предоставления земельных участков в собственность или аренду;</w:t>
      </w:r>
    </w:p>
    <w:p w:rsidR="008517E8" w:rsidRPr="00472158" w:rsidRDefault="008517E8" w:rsidP="00E30E8A">
      <w:pPr>
        <w:contextualSpacing/>
        <w:jc w:val="both"/>
      </w:pPr>
      <w:r w:rsidRPr="00472158">
        <w:t>- предварительного согласования предоставления земельного участка;</w:t>
      </w:r>
    </w:p>
    <w:p w:rsidR="008517E8" w:rsidRPr="00472158" w:rsidRDefault="008517E8" w:rsidP="00E30E8A">
      <w:pPr>
        <w:contextualSpacing/>
        <w:jc w:val="both"/>
      </w:pPr>
      <w:r w:rsidRPr="00472158">
        <w:t>- продления срока действия договоров аренды земельных участков;</w:t>
      </w:r>
    </w:p>
    <w:p w:rsidR="008517E8" w:rsidRPr="00472158" w:rsidRDefault="008517E8" w:rsidP="00E30E8A">
      <w:pPr>
        <w:contextualSpacing/>
        <w:jc w:val="both"/>
      </w:pPr>
      <w:r w:rsidRPr="00472158">
        <w:t>- прекращения (расторжения) договоров аренды земельных участков;</w:t>
      </w:r>
    </w:p>
    <w:p w:rsidR="008517E8" w:rsidRPr="00472158" w:rsidRDefault="008517E8" w:rsidP="00E30E8A">
      <w:pPr>
        <w:contextualSpacing/>
        <w:jc w:val="both"/>
      </w:pPr>
      <w:r w:rsidRPr="00472158">
        <w:t>- предоставления земельных участков на праве безвозмездного пользования;</w:t>
      </w:r>
    </w:p>
    <w:p w:rsidR="008517E8" w:rsidRPr="00472158" w:rsidRDefault="008517E8" w:rsidP="00E30E8A">
      <w:pPr>
        <w:contextualSpacing/>
        <w:jc w:val="both"/>
      </w:pPr>
      <w:r w:rsidRPr="00472158">
        <w:t>- утверждения схем расположения земельных участков на кадастровом плане;</w:t>
      </w:r>
    </w:p>
    <w:p w:rsidR="008517E8" w:rsidRPr="00472158" w:rsidRDefault="008517E8" w:rsidP="00E30E8A">
      <w:pPr>
        <w:contextualSpacing/>
        <w:jc w:val="both"/>
      </w:pPr>
      <w:r w:rsidRPr="00472158">
        <w:t>- определения в соответствии с действующим законодательством условий предоставления земельных участков в части выставления на торги, бесплатного предоставления, определения выкупной цены, выполнения требований и предписаний контролирующих и надзорных органов;</w:t>
      </w:r>
    </w:p>
    <w:p w:rsidR="008517E8" w:rsidRPr="00472158" w:rsidRDefault="008517E8" w:rsidP="00E30E8A">
      <w:pPr>
        <w:contextualSpacing/>
        <w:jc w:val="both"/>
      </w:pPr>
      <w:r w:rsidRPr="00472158">
        <w:t>- установления и прекращения действия сервитутов;</w:t>
      </w:r>
    </w:p>
    <w:p w:rsidR="008517E8" w:rsidRPr="00472158" w:rsidRDefault="008517E8" w:rsidP="00E30E8A">
      <w:pPr>
        <w:contextualSpacing/>
        <w:jc w:val="both"/>
      </w:pPr>
      <w:r w:rsidRPr="00472158">
        <w:t>- резервирования земель для муниципальных нужд;</w:t>
      </w:r>
      <w:bookmarkStart w:id="0" w:name="_GoBack"/>
      <w:bookmarkEnd w:id="0"/>
    </w:p>
    <w:p w:rsidR="008517E8" w:rsidRPr="00472158" w:rsidRDefault="008517E8" w:rsidP="00E30E8A">
      <w:pPr>
        <w:contextualSpacing/>
        <w:jc w:val="both"/>
      </w:pPr>
      <w:r w:rsidRPr="00472158">
        <w:t>- направления рассматриваемых материалов в надзорные органы с целью привлечения виновных лиц к административной ответственности за нарушение действующего законодательства в сфере земельных и градостроительных правоотношений;</w:t>
      </w:r>
    </w:p>
    <w:p w:rsidR="008517E8" w:rsidRPr="00472158" w:rsidRDefault="008517E8" w:rsidP="00E30E8A">
      <w:pPr>
        <w:contextualSpacing/>
        <w:jc w:val="both"/>
      </w:pPr>
      <w:r w:rsidRPr="00472158">
        <w:t>- перераспределения земельных участков;</w:t>
      </w:r>
    </w:p>
    <w:p w:rsidR="008517E8" w:rsidRPr="00472158" w:rsidRDefault="008517E8" w:rsidP="00E30E8A">
      <w:pPr>
        <w:contextualSpacing/>
        <w:jc w:val="both"/>
      </w:pPr>
      <w:r w:rsidRPr="00472158">
        <w:t>- образования земельных участков;</w:t>
      </w:r>
    </w:p>
    <w:p w:rsidR="008517E8" w:rsidRPr="00472158" w:rsidRDefault="008517E8" w:rsidP="00E30E8A">
      <w:pPr>
        <w:contextualSpacing/>
        <w:jc w:val="both"/>
      </w:pPr>
      <w:r w:rsidRPr="00472158">
        <w:t>-выдачи разрешения на использования земельных участков;</w:t>
      </w:r>
    </w:p>
    <w:p w:rsidR="008517E8" w:rsidRPr="00472158" w:rsidRDefault="008517E8" w:rsidP="00E30E8A">
      <w:pPr>
        <w:contextualSpacing/>
        <w:jc w:val="both"/>
      </w:pPr>
      <w:r w:rsidRPr="00472158">
        <w:t>- иным вопросам, отнесенным к компетенции администрации.</w:t>
      </w:r>
    </w:p>
    <w:p w:rsidR="008517E8" w:rsidRPr="00472158" w:rsidRDefault="008517E8" w:rsidP="00472158">
      <w:pPr>
        <w:ind w:firstLine="708"/>
        <w:contextualSpacing/>
        <w:jc w:val="both"/>
      </w:pPr>
    </w:p>
    <w:p w:rsidR="008517E8" w:rsidRPr="00472158" w:rsidRDefault="008517E8" w:rsidP="00472158">
      <w:pPr>
        <w:contextualSpacing/>
        <w:jc w:val="center"/>
      </w:pPr>
      <w:r w:rsidRPr="00472158">
        <w:t>3. Права и обязанности Комиссии</w:t>
      </w:r>
    </w:p>
    <w:p w:rsidR="008517E8" w:rsidRPr="00472158" w:rsidRDefault="008517E8" w:rsidP="00472158">
      <w:pPr>
        <w:contextualSpacing/>
        <w:jc w:val="both"/>
        <w:rPr>
          <w:highlight w:val="yellow"/>
        </w:rPr>
      </w:pPr>
    </w:p>
    <w:p w:rsidR="008517E8" w:rsidRPr="00472158" w:rsidRDefault="008517E8" w:rsidP="00472158">
      <w:pPr>
        <w:ind w:firstLine="708"/>
        <w:contextualSpacing/>
        <w:jc w:val="both"/>
      </w:pPr>
      <w:r w:rsidRPr="00472158">
        <w:t>3.1. Комиссия вправе:</w:t>
      </w:r>
    </w:p>
    <w:p w:rsidR="008517E8" w:rsidRPr="00472158" w:rsidRDefault="008517E8" w:rsidP="00472158">
      <w:pPr>
        <w:contextualSpacing/>
        <w:jc w:val="both"/>
      </w:pPr>
      <w:r w:rsidRPr="00472158">
        <w:t>- проводить анализ представленных документов на их достоверность и соответствие действующему законодательству;</w:t>
      </w:r>
    </w:p>
    <w:p w:rsidR="008517E8" w:rsidRPr="00472158" w:rsidRDefault="008517E8" w:rsidP="00472158">
      <w:pPr>
        <w:contextualSpacing/>
        <w:jc w:val="both"/>
      </w:pPr>
      <w:r w:rsidRPr="00472158">
        <w:t>- истребовать у заявителей дополнительные документы в соответствии с действующим законодательством;</w:t>
      </w:r>
    </w:p>
    <w:p w:rsidR="008517E8" w:rsidRPr="00472158" w:rsidRDefault="008517E8" w:rsidP="00472158">
      <w:pPr>
        <w:contextualSpacing/>
        <w:jc w:val="both"/>
      </w:pPr>
      <w:r w:rsidRPr="00472158">
        <w:t>- создавать рабочие группы в целях принятия оперативного обоснованного решения вопросов, относящихся к компетенции Комиссии;</w:t>
      </w:r>
    </w:p>
    <w:p w:rsidR="008517E8" w:rsidRPr="00472158" w:rsidRDefault="008517E8" w:rsidP="00472158">
      <w:pPr>
        <w:contextualSpacing/>
        <w:jc w:val="both"/>
      </w:pPr>
      <w:r w:rsidRPr="00472158">
        <w:t>- направлять представленные заявителями документы в компетентные органы с целью проверки использования земельных участков по целевому назначению, соблюдения земельного, градостроительного, лесного, водного и др. законодательства;</w:t>
      </w:r>
    </w:p>
    <w:p w:rsidR="008517E8" w:rsidRPr="00472158" w:rsidRDefault="008517E8" w:rsidP="00472158">
      <w:pPr>
        <w:contextualSpacing/>
        <w:jc w:val="both"/>
      </w:pPr>
      <w:r w:rsidRPr="00472158">
        <w:t>- представлять главе администрации предложения и давать разъяснения по вопросам, относящимся к компетенции Комиссии;</w:t>
      </w:r>
    </w:p>
    <w:p w:rsidR="008517E8" w:rsidRPr="00472158" w:rsidRDefault="008517E8" w:rsidP="00472158">
      <w:pPr>
        <w:contextualSpacing/>
        <w:jc w:val="both"/>
      </w:pPr>
      <w:r w:rsidRPr="00472158">
        <w:t>- допускать к участию в заседании Комиссии заявителей, интересы которых затрагиваются решением Комиссии.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3.2. В случае мотивированных возражений контролирующих и надзорных органов государственной власти, и местного самоуправления вопросы могут быть сняты с повестки дня заседания Комиссии и направлены на доработку.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3.3. Комиссия вправе не согласиться с возражениями если они противоречат действующему законодательству или являются необоснованными.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3.4. Комиссия обязана:</w:t>
      </w:r>
    </w:p>
    <w:p w:rsidR="008517E8" w:rsidRPr="00472158" w:rsidRDefault="008517E8" w:rsidP="00472158">
      <w:pPr>
        <w:contextualSpacing/>
        <w:jc w:val="both"/>
      </w:pPr>
      <w:r w:rsidRPr="00472158">
        <w:t>- принимать решения по вопросам, относящимся к ее компетенции, в соответствии с действующим законодательством в установленный законом срок;</w:t>
      </w:r>
    </w:p>
    <w:p w:rsidR="008517E8" w:rsidRPr="00472158" w:rsidRDefault="008517E8" w:rsidP="00472158">
      <w:pPr>
        <w:contextualSpacing/>
        <w:jc w:val="both"/>
      </w:pPr>
      <w:r w:rsidRPr="00472158">
        <w:t>- направлять протоколы заседания Комиссии на утверждение главы администрации.</w:t>
      </w:r>
    </w:p>
    <w:p w:rsidR="008517E8" w:rsidRPr="00472158" w:rsidRDefault="008517E8" w:rsidP="00472158">
      <w:pPr>
        <w:contextualSpacing/>
        <w:jc w:val="both"/>
      </w:pPr>
    </w:p>
    <w:p w:rsidR="00C62EE0" w:rsidRDefault="00C62EE0" w:rsidP="00472158">
      <w:pPr>
        <w:contextualSpacing/>
        <w:jc w:val="center"/>
      </w:pPr>
    </w:p>
    <w:p w:rsidR="008517E8" w:rsidRPr="00472158" w:rsidRDefault="008517E8" w:rsidP="00472158">
      <w:pPr>
        <w:contextualSpacing/>
        <w:jc w:val="center"/>
      </w:pPr>
      <w:r w:rsidRPr="00472158">
        <w:t>4. Организация деятельности Комиссии</w:t>
      </w:r>
    </w:p>
    <w:p w:rsidR="008517E8" w:rsidRPr="00472158" w:rsidRDefault="008517E8" w:rsidP="00472158">
      <w:pPr>
        <w:contextualSpacing/>
        <w:jc w:val="both"/>
      </w:pPr>
    </w:p>
    <w:p w:rsidR="008517E8" w:rsidRPr="00472158" w:rsidRDefault="008517E8" w:rsidP="00472158">
      <w:pPr>
        <w:ind w:firstLine="708"/>
        <w:contextualSpacing/>
        <w:jc w:val="both"/>
      </w:pPr>
      <w:r w:rsidRPr="00472158">
        <w:t>4.1. Комиссию возглавляет председатель Комиссии.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4.2. Председатель Комиссии;</w:t>
      </w:r>
    </w:p>
    <w:p w:rsidR="008517E8" w:rsidRPr="00472158" w:rsidRDefault="008517E8" w:rsidP="00472158">
      <w:pPr>
        <w:contextualSpacing/>
        <w:jc w:val="both"/>
      </w:pPr>
      <w:r w:rsidRPr="00472158">
        <w:t>- осуществляет общее руководство деятельностью Комиссии;</w:t>
      </w:r>
    </w:p>
    <w:p w:rsidR="008517E8" w:rsidRPr="00472158" w:rsidRDefault="008517E8" w:rsidP="00472158">
      <w:pPr>
        <w:contextualSpacing/>
        <w:jc w:val="both"/>
      </w:pPr>
      <w:r w:rsidRPr="00472158">
        <w:t>- координирует работу членов Комиссии;</w:t>
      </w:r>
    </w:p>
    <w:p w:rsidR="008517E8" w:rsidRPr="00472158" w:rsidRDefault="008517E8" w:rsidP="00472158">
      <w:pPr>
        <w:contextualSpacing/>
        <w:jc w:val="both"/>
      </w:pPr>
      <w:r w:rsidRPr="00472158">
        <w:t>- принимает решение о созыве очередного (внеочередного) заседания Комиссии;</w:t>
      </w:r>
    </w:p>
    <w:p w:rsidR="008517E8" w:rsidRPr="00472158" w:rsidRDefault="008517E8" w:rsidP="00472158">
      <w:pPr>
        <w:contextualSpacing/>
        <w:jc w:val="both"/>
      </w:pPr>
      <w:r w:rsidRPr="00472158">
        <w:t>- согласовывает повестку дня заседания Комиссии;</w:t>
      </w:r>
    </w:p>
    <w:p w:rsidR="008517E8" w:rsidRPr="00472158" w:rsidRDefault="008517E8" w:rsidP="00472158">
      <w:pPr>
        <w:contextualSpacing/>
        <w:jc w:val="both"/>
      </w:pPr>
      <w:r w:rsidRPr="00472158">
        <w:t>- ведет заседания Комиссии;</w:t>
      </w:r>
    </w:p>
    <w:p w:rsidR="008517E8" w:rsidRPr="00472158" w:rsidRDefault="008517E8" w:rsidP="00472158">
      <w:pPr>
        <w:contextualSpacing/>
        <w:jc w:val="both"/>
      </w:pPr>
      <w:r w:rsidRPr="00472158">
        <w:t>- принимает решение о создании рабочей группы Комиссии;</w:t>
      </w:r>
    </w:p>
    <w:p w:rsidR="008517E8" w:rsidRPr="00472158" w:rsidRDefault="008517E8" w:rsidP="00472158">
      <w:pPr>
        <w:contextualSpacing/>
        <w:jc w:val="both"/>
      </w:pPr>
      <w:r w:rsidRPr="00472158">
        <w:t>- осуществляет другие полномочия в качестве председателя Комиссии.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 xml:space="preserve">4.3. Заседания Комиссии проводятся, как правило, </w:t>
      </w:r>
      <w:r w:rsidR="00D9680B">
        <w:t>не реже одного</w:t>
      </w:r>
      <w:r w:rsidRPr="00472158">
        <w:t xml:space="preserve"> раз</w:t>
      </w:r>
      <w:r w:rsidR="00D9680B">
        <w:t>а</w:t>
      </w:r>
      <w:r w:rsidRPr="00472158">
        <w:t xml:space="preserve"> в неделю - два раза в месяц по рассмотрению заявлений и документов от граждан, два раза в месяц - по рассмотрению заявлений и документов от организаций.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4.4. Решения Комиссии принимаются простым большинством голосов ее членов. При равенстве голосов голос председателя является решающим.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4.5. Результаты работы Комиссии по окончании заседания оформляются протоколом, который подписывается всеми членами Комиссии.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4.6. Ведение протокола осуществляет секретарь Комиссии.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 xml:space="preserve">4.7. Решения Комиссии доводятся до сведения заявителей в виде выписки из протокола Комиссии, подписанной секретарем Комиссии, скрепленной печатью соответственно администрации 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4.8. Повестку дня и материалы для работы Комиссии по рассмотрению вопросов в сфере земельных отношений готовят специалисты администрации по архитектуре и градостроительству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4.9. Протоколы заседаний Комиссии направляются соответственно специалистам администрации по архитектуре и градостроительству для подготовки проектов постановлений администрации об утверждении протоколов Комиссии и для направления заявителям выписок из протокола Комиссии.</w:t>
      </w:r>
    </w:p>
    <w:p w:rsidR="008517E8" w:rsidRPr="00472158" w:rsidRDefault="008517E8" w:rsidP="00472158">
      <w:pPr>
        <w:ind w:firstLine="708"/>
        <w:contextualSpacing/>
        <w:jc w:val="both"/>
      </w:pPr>
      <w:r w:rsidRPr="00472158">
        <w:t>4.10. Заявитель обращается за выпиской из протокола Комиссии соответственно в администрацию лично, либо через своего представителя, полномочия которого оформлены надлежащим образом. Выписка из протокола направляется заявителю простым письмом по почте только при условии соответствующего письменного обращения заявителя.</w:t>
      </w:r>
    </w:p>
    <w:p w:rsidR="008517E8" w:rsidRPr="00472158" w:rsidRDefault="008517E8" w:rsidP="00472158">
      <w:pPr>
        <w:contextualSpacing/>
        <w:jc w:val="both"/>
        <w:rPr>
          <w:highlight w:val="yellow"/>
        </w:rPr>
      </w:pPr>
    </w:p>
    <w:p w:rsidR="008517E8" w:rsidRPr="00472158" w:rsidRDefault="008517E8" w:rsidP="00472158">
      <w:pPr>
        <w:contextualSpacing/>
        <w:jc w:val="center"/>
      </w:pPr>
      <w:r w:rsidRPr="00472158">
        <w:t>5. Обжалование решений Комиссии</w:t>
      </w:r>
    </w:p>
    <w:p w:rsidR="008517E8" w:rsidRPr="00472158" w:rsidRDefault="008517E8" w:rsidP="00472158">
      <w:pPr>
        <w:contextualSpacing/>
        <w:jc w:val="both"/>
      </w:pPr>
    </w:p>
    <w:p w:rsidR="008517E8" w:rsidRPr="00472158" w:rsidRDefault="00D40A76" w:rsidP="00472158">
      <w:pPr>
        <w:ind w:firstLine="708"/>
        <w:contextualSpacing/>
        <w:jc w:val="both"/>
      </w:pPr>
      <w:r>
        <w:t xml:space="preserve">5.1. Решения Комиссии, </w:t>
      </w:r>
      <w:r w:rsidR="008517E8" w:rsidRPr="00472158">
        <w:t>могут быть обжалованы заинтересованными лицами в судебном порядке, установленном действующим процессуальным законодательством для оспаривания ненормативных правовых актов органов местного самоуправления.</w:t>
      </w:r>
    </w:p>
    <w:p w:rsidR="001C2071" w:rsidRPr="00472158" w:rsidRDefault="001C2071" w:rsidP="00472158">
      <w:pPr>
        <w:contextualSpacing/>
        <w:jc w:val="both"/>
      </w:pPr>
    </w:p>
    <w:sectPr w:rsidR="001C2071" w:rsidRPr="00472158" w:rsidSect="0028584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92" w:rsidRDefault="00170292" w:rsidP="0028584A">
      <w:r>
        <w:separator/>
      </w:r>
    </w:p>
  </w:endnote>
  <w:endnote w:type="continuationSeparator" w:id="0">
    <w:p w:rsidR="00170292" w:rsidRDefault="00170292" w:rsidP="0028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09579"/>
      <w:docPartObj>
        <w:docPartGallery w:val="Page Numbers (Bottom of Page)"/>
        <w:docPartUnique/>
      </w:docPartObj>
    </w:sdtPr>
    <w:sdtEndPr/>
    <w:sdtContent>
      <w:p w:rsidR="0028584A" w:rsidRDefault="002858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E8A">
          <w:rPr>
            <w:noProof/>
          </w:rPr>
          <w:t>4</w:t>
        </w:r>
        <w:r>
          <w:fldChar w:fldCharType="end"/>
        </w:r>
      </w:p>
    </w:sdtContent>
  </w:sdt>
  <w:p w:rsidR="0028584A" w:rsidRDefault="002858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92" w:rsidRDefault="00170292" w:rsidP="0028584A">
      <w:r>
        <w:separator/>
      </w:r>
    </w:p>
  </w:footnote>
  <w:footnote w:type="continuationSeparator" w:id="0">
    <w:p w:rsidR="00170292" w:rsidRDefault="00170292" w:rsidP="0028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D40DF"/>
    <w:multiLevelType w:val="hybridMultilevel"/>
    <w:tmpl w:val="96BA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7CE2"/>
    <w:multiLevelType w:val="hybridMultilevel"/>
    <w:tmpl w:val="7DD61D9E"/>
    <w:lvl w:ilvl="0" w:tplc="2BFCC498">
      <w:start w:val="1"/>
      <w:numFmt w:val="decimal"/>
      <w:suff w:val="space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13"/>
    <w:rsid w:val="00047070"/>
    <w:rsid w:val="00170292"/>
    <w:rsid w:val="001C2071"/>
    <w:rsid w:val="002855A7"/>
    <w:rsid w:val="0028584A"/>
    <w:rsid w:val="003F32A3"/>
    <w:rsid w:val="004058C1"/>
    <w:rsid w:val="0041598F"/>
    <w:rsid w:val="00462CB1"/>
    <w:rsid w:val="00472158"/>
    <w:rsid w:val="004B637C"/>
    <w:rsid w:val="00617720"/>
    <w:rsid w:val="00732992"/>
    <w:rsid w:val="00794FEE"/>
    <w:rsid w:val="0084395C"/>
    <w:rsid w:val="008517E8"/>
    <w:rsid w:val="00951C04"/>
    <w:rsid w:val="00A103E3"/>
    <w:rsid w:val="00A2605A"/>
    <w:rsid w:val="00AB79B8"/>
    <w:rsid w:val="00AF0AEA"/>
    <w:rsid w:val="00C62EE0"/>
    <w:rsid w:val="00D40A76"/>
    <w:rsid w:val="00D559A6"/>
    <w:rsid w:val="00D9680B"/>
    <w:rsid w:val="00E30E8A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EADEB-8568-4557-AD1C-12DF86A1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8C1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0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05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8517E8"/>
    <w:pPr>
      <w:ind w:left="720"/>
      <w:contextualSpacing/>
      <w:jc w:val="both"/>
    </w:pPr>
    <w:rPr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2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58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58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8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9)%20&#1054;&#1073;%20&#1091;&#1090;&#1074;&#1077;&#1088;&#1078;&#1076;&#1077;&#1085;&#1080;&#1080;%20&#1055;&#1086;&#1083;&#1086;&#1078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депутатов Совет депутатов</cp:lastModifiedBy>
  <cp:revision>24</cp:revision>
  <cp:lastPrinted>2015-03-30T14:00:00Z</cp:lastPrinted>
  <dcterms:created xsi:type="dcterms:W3CDTF">2015-03-23T11:43:00Z</dcterms:created>
  <dcterms:modified xsi:type="dcterms:W3CDTF">2015-03-31T10:54:00Z</dcterms:modified>
</cp:coreProperties>
</file>