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37" w:rsidRPr="00462249" w:rsidRDefault="00BD1637" w:rsidP="00BD1637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637" w:rsidRPr="00462249" w:rsidRDefault="00BD1637" w:rsidP="00BD16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22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F11AD6" wp14:editId="799F667F">
            <wp:extent cx="647700" cy="755650"/>
            <wp:effectExtent l="0" t="0" r="0" b="6350"/>
            <wp:docPr id="2" name="Рисунок 2" descr="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637" w:rsidRPr="00462249" w:rsidRDefault="00BD1637" w:rsidP="00BD16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224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BD1637" w:rsidRPr="00462249" w:rsidRDefault="00BD1637" w:rsidP="00BD16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249">
        <w:rPr>
          <w:rFonts w:ascii="Times New Roman" w:hAnsi="Times New Roman" w:cs="Times New Roman"/>
          <w:b/>
          <w:sz w:val="28"/>
          <w:szCs w:val="28"/>
        </w:rPr>
        <w:t xml:space="preserve">«ЩЕГЛОВСКОЕ СЕЛЬСКОЕ ПОСЕЛЕНИЕ» </w:t>
      </w:r>
    </w:p>
    <w:p w:rsidR="00BD1637" w:rsidRPr="00462249" w:rsidRDefault="00BD1637" w:rsidP="00BD16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2249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BD1637" w:rsidRPr="00462249" w:rsidRDefault="00BD1637" w:rsidP="00BD16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224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D1637" w:rsidRPr="00462249" w:rsidRDefault="00BD1637" w:rsidP="00BD16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24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D1637" w:rsidRPr="00462249" w:rsidRDefault="00BD1637" w:rsidP="00BD163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D1637" w:rsidRPr="00462249" w:rsidRDefault="00BD1637" w:rsidP="00BD16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24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D1637" w:rsidRPr="00462249" w:rsidRDefault="00BD1637" w:rsidP="00BD16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637" w:rsidRPr="00462249" w:rsidRDefault="00FF0D1A" w:rsidP="00BD1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26.03.2015 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D1637" w:rsidRPr="00462249">
        <w:rPr>
          <w:rFonts w:ascii="Times New Roman" w:hAnsi="Times New Roman" w:cs="Times New Roman"/>
          <w:sz w:val="28"/>
          <w:szCs w:val="28"/>
        </w:rPr>
        <w:tab/>
      </w:r>
      <w:r w:rsidR="00BD1637" w:rsidRPr="00462249">
        <w:rPr>
          <w:rFonts w:ascii="Times New Roman" w:hAnsi="Times New Roman" w:cs="Times New Roman"/>
          <w:sz w:val="28"/>
          <w:szCs w:val="28"/>
        </w:rPr>
        <w:tab/>
      </w:r>
      <w:r w:rsidR="00BD1637" w:rsidRPr="00462249">
        <w:rPr>
          <w:rFonts w:ascii="Times New Roman" w:hAnsi="Times New Roman" w:cs="Times New Roman"/>
          <w:sz w:val="28"/>
          <w:szCs w:val="28"/>
        </w:rPr>
        <w:tab/>
        <w:t xml:space="preserve"> № </w:t>
      </w:r>
      <w:r>
        <w:rPr>
          <w:rFonts w:ascii="Times New Roman" w:hAnsi="Times New Roman" w:cs="Times New Roman"/>
          <w:sz w:val="28"/>
          <w:szCs w:val="28"/>
        </w:rPr>
        <w:t>2.11/15</w:t>
      </w:r>
    </w:p>
    <w:p w:rsidR="00BD1637" w:rsidRPr="00462249" w:rsidRDefault="00BD1637" w:rsidP="00BD1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2249">
        <w:rPr>
          <w:rFonts w:ascii="Times New Roman" w:hAnsi="Times New Roman" w:cs="Times New Roman"/>
          <w:sz w:val="28"/>
          <w:szCs w:val="28"/>
        </w:rPr>
        <w:t>п. Щеглово</w:t>
      </w:r>
    </w:p>
    <w:p w:rsidR="00BD1637" w:rsidRPr="00200EDD" w:rsidRDefault="00BD1637" w:rsidP="00BD1637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D1637" w:rsidRPr="003C5279" w:rsidRDefault="00BD1637" w:rsidP="00BD1637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2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«О постоянной комиссии по местному самоуправлению, гласности, законности и правопорядку совета депутатов МО «Щегловское сельское поселение»</w:t>
      </w:r>
    </w:p>
    <w:p w:rsidR="00BD1637" w:rsidRPr="003C5279" w:rsidRDefault="00BD1637" w:rsidP="00BD163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637" w:rsidRPr="003C5279" w:rsidRDefault="00BD1637" w:rsidP="00BD1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27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3C52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Уставом МО «Щегловское сельское поселение» Всеволожского муниципального района Ленинградской области,</w:t>
      </w:r>
      <w:r w:rsidRPr="003C52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C52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совет депутатов МО «Щегловское сельское поселение» Всеволожского муниципального района Ленинградской области</w:t>
      </w:r>
    </w:p>
    <w:p w:rsidR="00BD1637" w:rsidRPr="00200EDD" w:rsidRDefault="00BD1637" w:rsidP="00BD1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637" w:rsidRPr="003C5279" w:rsidRDefault="00BD1637" w:rsidP="00BD1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C52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РЕШИЛ:</w:t>
      </w:r>
    </w:p>
    <w:p w:rsidR="00BD1637" w:rsidRPr="003C5279" w:rsidRDefault="00BD1637" w:rsidP="00BD1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1637" w:rsidRPr="003C5279" w:rsidRDefault="00BD1637" w:rsidP="00BD16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C5279">
        <w:rPr>
          <w:rFonts w:ascii="Times New Roman" w:eastAsia="Calibri" w:hAnsi="Times New Roman" w:cs="Times New Roman"/>
          <w:sz w:val="28"/>
          <w:szCs w:val="24"/>
        </w:rPr>
        <w:t>Утвердить Положение «О постоянной комиссии по местному самоуправлению, гласности, законности и правопорядку совета депутатов МО «Щегловское сельское поселение» в соответствии с приложением 1 к настоящему решению.</w:t>
      </w:r>
    </w:p>
    <w:p w:rsidR="00BD1637" w:rsidRPr="003C5279" w:rsidRDefault="00BD1637" w:rsidP="00BD163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5279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решение вступает в силу со дня принятия.</w:t>
      </w:r>
    </w:p>
    <w:p w:rsidR="00BD1637" w:rsidRPr="003C5279" w:rsidRDefault="00BD1637" w:rsidP="00BD163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527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настоящего решения возложить на Главу муниципального образования, Председателя совета депутатов МО «Щегловское сельское поселение» Ю. А. Паламарчука.</w:t>
      </w:r>
    </w:p>
    <w:p w:rsidR="00BD1637" w:rsidRPr="003C5279" w:rsidRDefault="00BD1637" w:rsidP="00BD1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1637" w:rsidRPr="003C5279" w:rsidRDefault="00BD1637" w:rsidP="00BD1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1637" w:rsidRPr="003C5279" w:rsidRDefault="00BD1637" w:rsidP="00BD1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1637" w:rsidRPr="003C5279" w:rsidRDefault="00BD1637" w:rsidP="00BD1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52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муниципального образования </w:t>
      </w:r>
      <w:r w:rsidRPr="003C52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C52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C52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C52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Ю.А. Паламарчук</w:t>
      </w:r>
    </w:p>
    <w:p w:rsidR="00BD1637" w:rsidRPr="00200EDD" w:rsidRDefault="00BD1637" w:rsidP="00BD163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D1637" w:rsidRPr="00200EDD" w:rsidSect="00200EDD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D1637" w:rsidRPr="00200EDD" w:rsidRDefault="00BD1637" w:rsidP="00BD163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BD1637" w:rsidRPr="00200EDD" w:rsidRDefault="00BD1637" w:rsidP="00BD163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BD1637" w:rsidRPr="00200EDD" w:rsidRDefault="00BD1637" w:rsidP="00BD163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«Щегловское сельское поселение»</w:t>
      </w:r>
    </w:p>
    <w:p w:rsidR="00BD1637" w:rsidRPr="00200EDD" w:rsidRDefault="00BD1637" w:rsidP="00BD163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F0D1A">
        <w:rPr>
          <w:rFonts w:ascii="Times New Roman" w:eastAsia="Times New Roman" w:hAnsi="Times New Roman" w:cs="Times New Roman"/>
          <w:sz w:val="24"/>
          <w:szCs w:val="24"/>
          <w:lang w:eastAsia="ru-RU"/>
        </w:rPr>
        <w:t>26.03.2015</w:t>
      </w:r>
      <w:bookmarkStart w:id="0" w:name="_GoBack"/>
      <w:bookmarkEnd w:id="0"/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F0D1A">
        <w:rPr>
          <w:rFonts w:ascii="Times New Roman" w:eastAsia="Times New Roman" w:hAnsi="Times New Roman" w:cs="Times New Roman"/>
          <w:sz w:val="24"/>
          <w:szCs w:val="24"/>
          <w:lang w:eastAsia="ru-RU"/>
        </w:rPr>
        <w:t>2.11/15</w:t>
      </w:r>
    </w:p>
    <w:p w:rsidR="00BD1637" w:rsidRPr="00200EDD" w:rsidRDefault="00BD1637" w:rsidP="00BD163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637" w:rsidRPr="00200EDD" w:rsidRDefault="00BD1637" w:rsidP="00BD163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BD1637" w:rsidRPr="00200EDD" w:rsidRDefault="00BD1637" w:rsidP="00BD163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1637" w:rsidRPr="00200EDD" w:rsidRDefault="00BD1637" w:rsidP="00BD1637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постоянной комиссии по местному самоуправлению, гласности, законности и правопорядку совета депутатов МО «Щегловское сельское поселение».</w:t>
      </w:r>
    </w:p>
    <w:p w:rsidR="00BD1637" w:rsidRPr="00200EDD" w:rsidRDefault="00BD1637" w:rsidP="00BD163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1637" w:rsidRPr="00200EDD" w:rsidRDefault="00BD1637" w:rsidP="00BD1637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BD1637" w:rsidRPr="00200EDD" w:rsidRDefault="00BD1637" w:rsidP="00BD163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1637" w:rsidRPr="00200EDD" w:rsidRDefault="00EE02A5" w:rsidP="00BD1637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-142" w:firstLine="68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с</w:t>
      </w:r>
      <w:r w:rsidR="00BD1637"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 МО «Щегловско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сельское поселение» (далее - с</w:t>
      </w:r>
      <w:r w:rsidR="00BD1637"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овет) по местному самоуправлению, гласности, законности и правопорядку совета депутатов МО «Щегловское сельское поселение» (далее - комиссия) образована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D1637"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оветом депутатов МО «Щегловское сельское поселение», входит в его структуру и подотчетна ему.</w:t>
      </w:r>
    </w:p>
    <w:p w:rsidR="00BD1637" w:rsidRPr="00200EDD" w:rsidRDefault="00BD1637" w:rsidP="00BD16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своей деятельности комиссия руководствуется Конституцией Российской Федерации, законодательством Российской Федерации,   Законами Ленинградской области, Уставом МО «Щегловское сельское поселение», настоящим Положением.</w:t>
      </w:r>
    </w:p>
    <w:p w:rsidR="00BD1637" w:rsidRPr="00200EDD" w:rsidRDefault="00BD1637" w:rsidP="00BD16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ED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Формирование комиссии осуществляется в порядке, предусмотренном настоящим положением. </w:t>
      </w:r>
    </w:p>
    <w:p w:rsidR="00BD1637" w:rsidRPr="00200EDD" w:rsidRDefault="00BD1637" w:rsidP="00BD16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задачи и функции комиссии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Основными задачами комиссии являются: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2.1.1.Внесение проектов решений  по вопросам деятельности комиссии.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Осуществление контроля за соблюдением и исполнением нормативно-правовых актов принятых советом по вопросам ведения комиссии.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ведении комиссии находятся: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МО «Щегловское сельское поселение» (далее - бюджет), отчет о его исполнении;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программ социально - экономического развития МО «Щегловское сельское поселение», отчетов об их исполнении;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совершенствования экономической политики, торговли и бытового обслуживания;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общих принципов налогов и сборов, отнесенных к ведению МО «Щегловское сельское поселение»;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сбора  местных налогов на территории поселения.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Регулирование тарифов на товары и услуги организаций коммунального комплекса, надбавок к ценам (тарифам) для потребителей;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контроля над принятием планов и программ комплексного социально-экономического развития муниципального образования, а также организация сбора статистических показателей, характеризующих состояние экономики и социальной сферы МО «Щегловское сельское поселение»; 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установленных требований к регулированию бюджетных правоотношений, осуществлению бюджетного процесса, размерам дефицита местного бюджета, исполнению бюджетных и долговых обязательств МО «Щегловское сельское поселение»;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ведением реестра расходных обязательств в органах местного самоуправления МО «Щегловское сельское поселение» в соответствии с требованиями Бюджетного кодекса Российской Федерации, в порядке, установленном администрацией МО «Щегловское сельское поселение».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К функциям комиссии относится: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Разработка и внесение для рассмотрения на заседания совета проектов решений совета.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Предварительное рассмотрение проектов решений и их подготовка к рассмотрению советом.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Подготовка заключений по проектам решений совета, вносимых на рассмотрение главой администрации, депутатами совета МО «Щегловское сельское поселение» по предметам ведения комиссии.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Рассмотрение обращений граждан, организаций, предприятий по вопросам, решение которых относится к компетенции комиссии.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Проведение разъяснений и консультаций по вопросам своего ведения.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Комиссия по вопросам, относящимся к ее ведению, вправе запрашивать от государственных, муниципальных и общественных органов и организаций, от должностных лиц необходимые документы, письменные заключения и иные материалы.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Организационные основы и принципы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 комиссии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3.1. Основными организационными формами работы комиссии и входящих в ее состав депутатов являются: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комиссии, в том числе выездные;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слушания в комиссии, проведение депутатских слушаний и участие в депутатских слушаниях, проводимых другими постоянными комиссиями совета;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организационные формы работы комиссии дополняют: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рабочих групп, образуемых комиссией или </w:t>
      </w:r>
      <w:r w:rsidR="00B977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другими комиссиями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и с администрацией МО «Щегловское сельское поселение» для подготовки проектов решений совета, проектов иных документов совета и комиссии;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консультативные и иные совещания в комиссии, проводимые комиссией для разрешения отдельных подведомственных ей вопросов;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членов комиссии над проектами документов,   правовыми актами и другими материалами.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Комиссия работает в соответствии с планами работ на месяц, и планами организационных мероприятий комиссии, утвержденными на заседании комиссии.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Работа комиссии ведется открыто и гласно. Сообщения о работе комиссии могут публиковаться в средствах массовой информации.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Все члены комиссии при решении вопросов, входящих в ее компетенцию, пользуются равными правами. В заседаниях комиссии могут принимать участие, с правом совещательного голоса, депутаты совета, не входящие в ее состав.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принятии решений комиссия руководствуется принципом коллегиального обсуждения вопросов и выявления преобладающей точки зрения путем голосования, причем каждый депутат голосует, сообразуясь со своими личными убеждениями и в интересах представляемых им избирателей.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 Комиссия организует свою работу во взаимодействии с другими комиссиями совета, администрацией, органами местного самоуправления МО «Щегловское сельское поселение» и другими органами и организациями.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Заседания комиссии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Заседание комиссии созывается председателем комиссии по мере необходимости, но не реже одного раза в два месяца. Внеочередные заседания комиссии созываются председателем комиссии в трехдневный срок по инициативе любого из депутатов, входящих в состав комиссии.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Информация о повестке дня, дате, времени, месте заседания комиссии сообщается членам комиссии и председателю совета не позднее, чем за три дня до начала заседания комиссии. Документы и материалы, подлежащие рассмотрению на заседании комиссии, должны быть представлены депутатам, входящим в состав комиссии, не позднее, чем за день до начала заседания, если иное не предусмотрено решением комиссии.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Повестка дня формируется председателем комиссии по предложениям членов комиссии и подлежит утверждению комиссией.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Заседание комиссии правомочно, если на нем присутствует более половины от общего числа членов комиссии.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прибытия на заседание комиссии, член комиссии обязан сообщить об этом заблаговременно.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Заседания комиссии проводятся открыто и гласно. Заседания комиссии могут быть закрытыми при наличии соответствующего решения комиссии.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Приглашенные на заседание комиссии имеют право участвовать в обсуждении вопроса, кроме права голосовать и обсуждать итоги голосования. Перед началом заседания председатель комиссии информирует его членов о приглашенных на заседание.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Обсуждение вопросов на заседании комиссии проводится в соответствии с регламентом, принимаемым комиссией на данном заседании.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По результатам обсуждения вопросов повестки дня заседания комиссия принимает решения.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4.9. Решения комиссии принимаются на заседании комиссии открытым, поименным или тайным голосованием большинством голосов от числа присутствующих членов.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совместных заседаний с другими постоянными комиссиями совета, решения принимаются большинством голосов от числа присутствующих на заседании членов раздельно по каждой постоянной комиссии.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Депутат, не согласный с решением комиссии, имеет право изложить свою точку зрения в виде особого мнения, которое прилагается к протоколу заседания комиссии и может быть представлено самим депутатом на заседаниях других  постоянных комиссий. Депутат имеет право выступить по этому вопросу на заседании совета, а также сделать соответствующее заявление для средств массовой информации.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В безотлагательных случаях и по вопросам, не требующим коллегиального обсуждения, решения комиссии могут приниматься путем опроса, большинством голосов депутатов, входящих в состав комиссии. Решение комиссии, принятое путем опроса, подлежит подтверждению на очередном заседании комиссии.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Для подготовки рассматриваемых вопросов комиссия на договорной основе может привлекать к своей работе представителей государственных и негосударственных, общественных органов и организаций, органов местного самоуправления, специалистов, не являющихся депутатами и работниками аппарата совета, экспертов, а также назначать независимую экспертизу  правовых актов, принимаемых советом по представлению главы администрации МО «Щегловское сельское поселение». Размер оплаты труда привлекаемых  экспертов, а также порядок их работы определяются по предложению комиссии председателем совета в пределах бюджетных ассигнований, выделяемых на содержание совета.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Слушания в комиссии. Депутатские слушания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Комиссия может проводить слушания в комиссии и депутатские слушания, на которые приглашаются депутаты совета, эксперты, должностные лица органов государственной власти и органов местного самоуправления, представители общественных организаций и иных учреждений.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Слушания в комиссии проводятся по отдельным подведомственным комиссии вопросам.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Депутатские слушания проводятся комиссией по наиболее значимым и представляющим интерес для всех депутатов совета подведомственным комиссии вопросам.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Депутатские слушания могут проводиться комиссией совместно с другими комиссиями совета.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Тема, дата и порядок подготовки и проведения слушаний в комиссии, список приглашенных на слушания определяются комиссией самостоятельно. Депутатские слушания проводятся комиссией в соответствии с Регламентом совета.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 проведении слушаний  комиссия принимает решение и доводит до сведения других постоянных комиссий совета и председателя совета депутатов.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проведении депутатских слушаний принимает совет по представлению комиссии.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По результатам слушаний комиссия принимает рекомендации.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Председатель, заместитель председателя, члены комиссии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Председатель комиссии избирается на заседании совета на срок полномочий депутатов совета данного созыва.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Председатель комиссии: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комиссии;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взаимодействие деятельности комиссии с деятельностью ревизионной комиссии, постоянных комиссий, администрацией МО «Щегловское сельское поселение», иными органами государственной власти, органами местного самоуправления;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созывает заседания комиссии и обеспечивает подготовку материалов к заседаниям;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председательствует на заседаниях комиссии;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членам комиссии материалы и документы, связанные с деятельностью комиссии;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приглашает для участия в заседании комиссии и в проводимых в комиссии слушаниях представителей государственных, муниципальных, общественных органов, а также представителей организаций, специалистов;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на заседания совета проекты решений, заключения и предложения, подготовленные комиссией;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комиссию в отношениях с государственными и общественными органами и организациями;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исполнению решений комиссии;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членов комиссии о выполнении решений, рассмотрении рекомендаций комиссии;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рабочие совещания с приглашением представителей заинтересованных и иных организаций, учреждений и предприятий по вопросам, входящим в компетенцию комиссии;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переписку с гражданами, органами местного самоуправления и организациями по вопросам ведения комиссии и от ее имени;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решении вопросов стимулирования работников аппарата, обеспечивающих деятельность комиссии;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полномочия, предоставленные ему комиссией и советом.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Заместитель председателя комиссии избирается на заседании совета.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 выполняет по поручению председателя отдельные его функции и замещает председателя в случае его отсутствия или невозможности осуществления им своих обязанностей.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6.4. Члены комиссии избираются в состав комиссии на заседании совета. Члены комиссии обладают всеми правами, обеспечивающими их активное участие в деятельности комиссии, несут ответственность за эффективность своей работы.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 Член комиссии вправе: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избранным председателем или заместителем председателя комиссии;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Регламентом совета и Положением о постоянных комиссиях совета может быть членом не более,  чем двух комиссий совета;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включенным в состав любой рабочей группы, образуемой комиссией;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вопросы для рассмотрения комиссией, вносить предложения и замечания по повестке дня, порядку рассмотрения и существу вопросов, обсуждаемых комиссией;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обсуждении любых рассматриваемых комиссией вопросов, выступать с обоснованием своих предложений и по мотивам голосования, давать справки;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на заседание комиссии предложения о заслушивании отчета или информации любого органа или должностного лица, подотчетного или подконтрольного совету, ставить в комиссии вопрос о необходимости проверок работы муниципальных организаций района по вопросам ведения комиссии и участвовать в проведении этих проверок и депутатских расследованиях;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комиссии представлять комиссию в других органах государственной власти и местного самоуправления, а также иных структурах и организациях в рамках предоставленных полномочий;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иные полномочия в соответствии с установленным статусом депутата совета.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Обеспечение деятельности комиссии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Организационное, методическое, правовое, информационно - аналитическое и материально - техническое обеспечение деятельности комиссии осуществляется  аппаратом совета.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Заключительные положения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02A5" w:rsidRDefault="00EE02A5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утверждается советом на весь срок полномочий и может быть изменено или дополнено на основании решения совета по его собственной инициативе или инициативе комиссии</w:t>
      </w:r>
    </w:p>
    <w:p w:rsidR="001C6BFC" w:rsidRDefault="00811520" w:rsidP="00EE0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</w:p>
    <w:sectPr w:rsidR="001C6BFC" w:rsidSect="00BD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520" w:rsidRDefault="00811520">
      <w:pPr>
        <w:spacing w:after="0" w:line="240" w:lineRule="auto"/>
      </w:pPr>
      <w:r>
        <w:separator/>
      </w:r>
    </w:p>
  </w:endnote>
  <w:endnote w:type="continuationSeparator" w:id="0">
    <w:p w:rsidR="00811520" w:rsidRDefault="0081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485790"/>
      <w:docPartObj>
        <w:docPartGallery w:val="Page Numbers (Bottom of Page)"/>
        <w:docPartUnique/>
      </w:docPartObj>
    </w:sdtPr>
    <w:sdtEndPr/>
    <w:sdtContent>
      <w:p w:rsidR="00200EDD" w:rsidRDefault="00BD163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D1A">
          <w:rPr>
            <w:noProof/>
          </w:rPr>
          <w:t>2</w:t>
        </w:r>
        <w:r>
          <w:fldChar w:fldCharType="end"/>
        </w:r>
      </w:p>
    </w:sdtContent>
  </w:sdt>
  <w:p w:rsidR="00200EDD" w:rsidRDefault="008115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520" w:rsidRDefault="00811520">
      <w:pPr>
        <w:spacing w:after="0" w:line="240" w:lineRule="auto"/>
      </w:pPr>
      <w:r>
        <w:separator/>
      </w:r>
    </w:p>
  </w:footnote>
  <w:footnote w:type="continuationSeparator" w:id="0">
    <w:p w:rsidR="00811520" w:rsidRDefault="00811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3357"/>
    <w:multiLevelType w:val="multilevel"/>
    <w:tmpl w:val="B366E9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76D0CCE"/>
    <w:multiLevelType w:val="multilevel"/>
    <w:tmpl w:val="B366E9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E2B2BFB"/>
    <w:multiLevelType w:val="multilevel"/>
    <w:tmpl w:val="B366E9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B9F4EC2"/>
    <w:multiLevelType w:val="multilevel"/>
    <w:tmpl w:val="B366E9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78B21616"/>
    <w:multiLevelType w:val="hybridMultilevel"/>
    <w:tmpl w:val="B180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37"/>
    <w:rsid w:val="00014ED4"/>
    <w:rsid w:val="00020295"/>
    <w:rsid w:val="00030AC2"/>
    <w:rsid w:val="000434CA"/>
    <w:rsid w:val="0007516E"/>
    <w:rsid w:val="00081260"/>
    <w:rsid w:val="000A5318"/>
    <w:rsid w:val="000C5516"/>
    <w:rsid w:val="000C6D86"/>
    <w:rsid w:val="000E15DF"/>
    <w:rsid w:val="000E7BAB"/>
    <w:rsid w:val="000F0D5B"/>
    <w:rsid w:val="000F686C"/>
    <w:rsid w:val="000F7175"/>
    <w:rsid w:val="00122A2D"/>
    <w:rsid w:val="00133349"/>
    <w:rsid w:val="00137419"/>
    <w:rsid w:val="0014478F"/>
    <w:rsid w:val="00150AF9"/>
    <w:rsid w:val="00160343"/>
    <w:rsid w:val="00163498"/>
    <w:rsid w:val="00171FC2"/>
    <w:rsid w:val="00173D8E"/>
    <w:rsid w:val="00180B99"/>
    <w:rsid w:val="00186684"/>
    <w:rsid w:val="00197BFF"/>
    <w:rsid w:val="001B4DAB"/>
    <w:rsid w:val="001B5E60"/>
    <w:rsid w:val="001B71FE"/>
    <w:rsid w:val="001C2187"/>
    <w:rsid w:val="001D36FB"/>
    <w:rsid w:val="001D6C03"/>
    <w:rsid w:val="001D719D"/>
    <w:rsid w:val="001E2F4D"/>
    <w:rsid w:val="001F0AE3"/>
    <w:rsid w:val="001F31E8"/>
    <w:rsid w:val="0022011E"/>
    <w:rsid w:val="00220F40"/>
    <w:rsid w:val="00232B08"/>
    <w:rsid w:val="002355B4"/>
    <w:rsid w:val="0023613B"/>
    <w:rsid w:val="00242594"/>
    <w:rsid w:val="00244AAB"/>
    <w:rsid w:val="00273C2E"/>
    <w:rsid w:val="00280E1D"/>
    <w:rsid w:val="002957C9"/>
    <w:rsid w:val="002A336F"/>
    <w:rsid w:val="002A4BAF"/>
    <w:rsid w:val="002A6E85"/>
    <w:rsid w:val="002B02AF"/>
    <w:rsid w:val="002B2D4C"/>
    <w:rsid w:val="002C0AF6"/>
    <w:rsid w:val="002D2C3C"/>
    <w:rsid w:val="002D5715"/>
    <w:rsid w:val="002D7CBE"/>
    <w:rsid w:val="002F1F32"/>
    <w:rsid w:val="002F317D"/>
    <w:rsid w:val="002F5DE3"/>
    <w:rsid w:val="003131C8"/>
    <w:rsid w:val="003265C9"/>
    <w:rsid w:val="00347C02"/>
    <w:rsid w:val="00351606"/>
    <w:rsid w:val="0036355F"/>
    <w:rsid w:val="00365310"/>
    <w:rsid w:val="003705A9"/>
    <w:rsid w:val="003848E8"/>
    <w:rsid w:val="00395649"/>
    <w:rsid w:val="003B4E54"/>
    <w:rsid w:val="003B6CFB"/>
    <w:rsid w:val="003C3BA2"/>
    <w:rsid w:val="003C5279"/>
    <w:rsid w:val="003E01E2"/>
    <w:rsid w:val="0040199B"/>
    <w:rsid w:val="00445713"/>
    <w:rsid w:val="00460FD6"/>
    <w:rsid w:val="004637D2"/>
    <w:rsid w:val="004675FB"/>
    <w:rsid w:val="00474D33"/>
    <w:rsid w:val="0047627E"/>
    <w:rsid w:val="00476FD4"/>
    <w:rsid w:val="00485F03"/>
    <w:rsid w:val="00485F29"/>
    <w:rsid w:val="00486249"/>
    <w:rsid w:val="004A43CB"/>
    <w:rsid w:val="004A5D85"/>
    <w:rsid w:val="004B175C"/>
    <w:rsid w:val="004E014C"/>
    <w:rsid w:val="004E4FE7"/>
    <w:rsid w:val="004F5416"/>
    <w:rsid w:val="00506086"/>
    <w:rsid w:val="0055673B"/>
    <w:rsid w:val="005C4BA3"/>
    <w:rsid w:val="005C79CF"/>
    <w:rsid w:val="005F757F"/>
    <w:rsid w:val="006127D7"/>
    <w:rsid w:val="006131C3"/>
    <w:rsid w:val="0063468F"/>
    <w:rsid w:val="006424E0"/>
    <w:rsid w:val="00667ECD"/>
    <w:rsid w:val="006721B5"/>
    <w:rsid w:val="00682665"/>
    <w:rsid w:val="006A462F"/>
    <w:rsid w:val="006B3BE0"/>
    <w:rsid w:val="006B77BC"/>
    <w:rsid w:val="006D508B"/>
    <w:rsid w:val="006F72AF"/>
    <w:rsid w:val="00712B2F"/>
    <w:rsid w:val="007137AA"/>
    <w:rsid w:val="00721410"/>
    <w:rsid w:val="00723680"/>
    <w:rsid w:val="007242D1"/>
    <w:rsid w:val="0072602E"/>
    <w:rsid w:val="00727688"/>
    <w:rsid w:val="00734CB4"/>
    <w:rsid w:val="00737B0E"/>
    <w:rsid w:val="007435FB"/>
    <w:rsid w:val="00750501"/>
    <w:rsid w:val="00774688"/>
    <w:rsid w:val="00777591"/>
    <w:rsid w:val="007852CA"/>
    <w:rsid w:val="007C0293"/>
    <w:rsid w:val="007C0C06"/>
    <w:rsid w:val="007C1759"/>
    <w:rsid w:val="007D524E"/>
    <w:rsid w:val="007D61A6"/>
    <w:rsid w:val="007E0F9C"/>
    <w:rsid w:val="008070CC"/>
    <w:rsid w:val="00810037"/>
    <w:rsid w:val="00811520"/>
    <w:rsid w:val="00812D2D"/>
    <w:rsid w:val="00822AC2"/>
    <w:rsid w:val="00825C82"/>
    <w:rsid w:val="00835D52"/>
    <w:rsid w:val="008413B2"/>
    <w:rsid w:val="008662C6"/>
    <w:rsid w:val="008677DF"/>
    <w:rsid w:val="00872051"/>
    <w:rsid w:val="00873C3C"/>
    <w:rsid w:val="00880488"/>
    <w:rsid w:val="00883488"/>
    <w:rsid w:val="008A209D"/>
    <w:rsid w:val="008A2162"/>
    <w:rsid w:val="008A7F14"/>
    <w:rsid w:val="008B0FCF"/>
    <w:rsid w:val="008B11FC"/>
    <w:rsid w:val="008C0A38"/>
    <w:rsid w:val="008D2129"/>
    <w:rsid w:val="008D2258"/>
    <w:rsid w:val="009031F0"/>
    <w:rsid w:val="00913E5B"/>
    <w:rsid w:val="00923691"/>
    <w:rsid w:val="009251A2"/>
    <w:rsid w:val="00930973"/>
    <w:rsid w:val="009562A6"/>
    <w:rsid w:val="00993CDB"/>
    <w:rsid w:val="009A0409"/>
    <w:rsid w:val="009A7FD6"/>
    <w:rsid w:val="009B1C8D"/>
    <w:rsid w:val="009C30C6"/>
    <w:rsid w:val="009D1D96"/>
    <w:rsid w:val="009E0DDE"/>
    <w:rsid w:val="009F15AF"/>
    <w:rsid w:val="009F19BD"/>
    <w:rsid w:val="009F21B3"/>
    <w:rsid w:val="009F79F8"/>
    <w:rsid w:val="00A06ED5"/>
    <w:rsid w:val="00A0797D"/>
    <w:rsid w:val="00A14B61"/>
    <w:rsid w:val="00A2390F"/>
    <w:rsid w:val="00A25246"/>
    <w:rsid w:val="00A30E9F"/>
    <w:rsid w:val="00A4521F"/>
    <w:rsid w:val="00A6094E"/>
    <w:rsid w:val="00A71573"/>
    <w:rsid w:val="00A7321B"/>
    <w:rsid w:val="00A9355C"/>
    <w:rsid w:val="00A94B55"/>
    <w:rsid w:val="00AB0D07"/>
    <w:rsid w:val="00AB29F9"/>
    <w:rsid w:val="00AC3D2A"/>
    <w:rsid w:val="00AC4AA7"/>
    <w:rsid w:val="00AD0314"/>
    <w:rsid w:val="00AD4EC3"/>
    <w:rsid w:val="00AD521F"/>
    <w:rsid w:val="00AE6A39"/>
    <w:rsid w:val="00B11924"/>
    <w:rsid w:val="00B23DC3"/>
    <w:rsid w:val="00B36B75"/>
    <w:rsid w:val="00B52ED1"/>
    <w:rsid w:val="00B5608D"/>
    <w:rsid w:val="00B66D7E"/>
    <w:rsid w:val="00B735C0"/>
    <w:rsid w:val="00B86D56"/>
    <w:rsid w:val="00B9223E"/>
    <w:rsid w:val="00B97734"/>
    <w:rsid w:val="00BA434D"/>
    <w:rsid w:val="00BA7ED4"/>
    <w:rsid w:val="00BB4335"/>
    <w:rsid w:val="00BD1637"/>
    <w:rsid w:val="00BD19E9"/>
    <w:rsid w:val="00BE1499"/>
    <w:rsid w:val="00BE5EB1"/>
    <w:rsid w:val="00C21A7F"/>
    <w:rsid w:val="00C23DE5"/>
    <w:rsid w:val="00C24CE9"/>
    <w:rsid w:val="00C26A0B"/>
    <w:rsid w:val="00C3019C"/>
    <w:rsid w:val="00C47026"/>
    <w:rsid w:val="00C52C07"/>
    <w:rsid w:val="00C553B0"/>
    <w:rsid w:val="00C76A89"/>
    <w:rsid w:val="00CA29A9"/>
    <w:rsid w:val="00CB1AFB"/>
    <w:rsid w:val="00CB3BA0"/>
    <w:rsid w:val="00CC0D3E"/>
    <w:rsid w:val="00CC2D54"/>
    <w:rsid w:val="00CC4E54"/>
    <w:rsid w:val="00CD0705"/>
    <w:rsid w:val="00CF3841"/>
    <w:rsid w:val="00D01DB1"/>
    <w:rsid w:val="00D16F27"/>
    <w:rsid w:val="00D3621A"/>
    <w:rsid w:val="00D5380E"/>
    <w:rsid w:val="00D865A8"/>
    <w:rsid w:val="00D9469C"/>
    <w:rsid w:val="00DA00BB"/>
    <w:rsid w:val="00DA6684"/>
    <w:rsid w:val="00DB0AB7"/>
    <w:rsid w:val="00DB5BCB"/>
    <w:rsid w:val="00DD3992"/>
    <w:rsid w:val="00DD71AB"/>
    <w:rsid w:val="00DE22F5"/>
    <w:rsid w:val="00DE774E"/>
    <w:rsid w:val="00E20B9E"/>
    <w:rsid w:val="00E54D53"/>
    <w:rsid w:val="00E60263"/>
    <w:rsid w:val="00E66322"/>
    <w:rsid w:val="00EA028E"/>
    <w:rsid w:val="00ED3BC7"/>
    <w:rsid w:val="00ED4F4A"/>
    <w:rsid w:val="00EE02A5"/>
    <w:rsid w:val="00EE392A"/>
    <w:rsid w:val="00EF430E"/>
    <w:rsid w:val="00EF50FA"/>
    <w:rsid w:val="00EF6D2E"/>
    <w:rsid w:val="00EF6F8D"/>
    <w:rsid w:val="00F041B7"/>
    <w:rsid w:val="00F05FC1"/>
    <w:rsid w:val="00F061E7"/>
    <w:rsid w:val="00F17C82"/>
    <w:rsid w:val="00F36BBC"/>
    <w:rsid w:val="00F374D9"/>
    <w:rsid w:val="00F37F70"/>
    <w:rsid w:val="00F4068F"/>
    <w:rsid w:val="00F51D94"/>
    <w:rsid w:val="00F63880"/>
    <w:rsid w:val="00F63B2F"/>
    <w:rsid w:val="00F64E7D"/>
    <w:rsid w:val="00F658A6"/>
    <w:rsid w:val="00F7280A"/>
    <w:rsid w:val="00F8573D"/>
    <w:rsid w:val="00F859D2"/>
    <w:rsid w:val="00F92215"/>
    <w:rsid w:val="00F92C5C"/>
    <w:rsid w:val="00FA2A86"/>
    <w:rsid w:val="00FB17CA"/>
    <w:rsid w:val="00FB24C8"/>
    <w:rsid w:val="00FB5E02"/>
    <w:rsid w:val="00FB752A"/>
    <w:rsid w:val="00FC40B6"/>
    <w:rsid w:val="00FD2826"/>
    <w:rsid w:val="00FD360C"/>
    <w:rsid w:val="00FD545F"/>
    <w:rsid w:val="00FF0D1A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27A7F-A0F2-43A0-A6A9-19ACF826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63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21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1A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21A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21A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1A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1A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1A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C21A7F"/>
    <w:pPr>
      <w:spacing w:after="100"/>
    </w:pPr>
  </w:style>
  <w:style w:type="paragraph" w:styleId="21">
    <w:name w:val="toc 2"/>
    <w:basedOn w:val="a"/>
    <w:next w:val="a"/>
    <w:autoRedefine/>
    <w:uiPriority w:val="39"/>
    <w:semiHidden/>
    <w:unhideWhenUsed/>
    <w:qFormat/>
    <w:rsid w:val="00C21A7F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C21A7F"/>
    <w:pPr>
      <w:spacing w:after="100"/>
      <w:ind w:left="440"/>
    </w:pPr>
  </w:style>
  <w:style w:type="paragraph" w:styleId="a3">
    <w:name w:val="No Spacing"/>
    <w:link w:val="a4"/>
    <w:qFormat/>
    <w:rsid w:val="00C21A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C21A7F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21A7F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C21A7F"/>
    <w:pPr>
      <w:outlineLvl w:val="9"/>
    </w:pPr>
  </w:style>
  <w:style w:type="paragraph" w:styleId="a7">
    <w:name w:val="footer"/>
    <w:basedOn w:val="a"/>
    <w:link w:val="a8"/>
    <w:uiPriority w:val="99"/>
    <w:unhideWhenUsed/>
    <w:rsid w:val="00BD1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637"/>
  </w:style>
  <w:style w:type="paragraph" w:styleId="a9">
    <w:name w:val="Balloon Text"/>
    <w:basedOn w:val="a"/>
    <w:link w:val="aa"/>
    <w:uiPriority w:val="99"/>
    <w:semiHidden/>
    <w:unhideWhenUsed/>
    <w:rsid w:val="00BD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Совет депутатов Совет депутатов</cp:lastModifiedBy>
  <cp:revision>6</cp:revision>
  <cp:lastPrinted>2015-03-30T13:55:00Z</cp:lastPrinted>
  <dcterms:created xsi:type="dcterms:W3CDTF">2015-03-25T18:38:00Z</dcterms:created>
  <dcterms:modified xsi:type="dcterms:W3CDTF">2015-03-30T13:56:00Z</dcterms:modified>
</cp:coreProperties>
</file>